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bCs/>
                <w:lang w:val="ru-RU"/>
              </w:rPr>
            </w:pPr>
            <w:r w:rsidRPr="00745EDB">
              <w:rPr>
                <w:bCs/>
                <w:lang w:val="sr-Cyrl-CS"/>
              </w:rPr>
              <w:t>Студијски програм</w:t>
            </w:r>
            <w:r w:rsidRPr="00745EDB">
              <w:rPr>
                <w:bCs/>
                <w:lang w:val="ru-RU"/>
              </w:rPr>
              <w:t>/студијски програми</w:t>
            </w:r>
            <w:r w:rsidRPr="00745EDB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 учитељ, Мастер васпитач у домовима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bCs/>
                <w:lang w:val="sr-Cyrl-CS"/>
              </w:rPr>
            </w:pPr>
            <w:r w:rsidRPr="00745EDB">
              <w:rPr>
                <w:lang w:val="sr-Cyrl-CS"/>
              </w:rPr>
              <w:t xml:space="preserve">Врста </w:t>
            </w:r>
            <w:r w:rsidRPr="00745EDB">
              <w:rPr>
                <w:lang w:val="ru-RU"/>
              </w:rPr>
              <w:t>и ни</w:t>
            </w:r>
            <w:r>
              <w:rPr>
                <w:lang w:val="ru-RU"/>
              </w:rPr>
              <w:t>во студија: Мастер академске студије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E959C1" w:rsidRDefault="00173688" w:rsidP="008D5913">
            <w:pPr>
              <w:pStyle w:val="Heading3"/>
            </w:pPr>
            <w:bookmarkStart w:id="0" w:name="_Toc366487991"/>
            <w:r w:rsidRPr="00E959C1">
              <w:rPr>
                <w:bCs w:val="0"/>
                <w:lang w:val="sr-Cyrl-CS"/>
              </w:rPr>
              <w:t xml:space="preserve">Назив предмета: </w:t>
            </w:r>
            <w:r w:rsidRPr="00E959C1">
              <w:rPr>
                <w:color w:val="000000"/>
                <w:lang w:val="ru-RU"/>
              </w:rPr>
              <w:t>Тимски рад у инклузивном образовању</w:t>
            </w:r>
            <w:bookmarkEnd w:id="0"/>
            <w:r w:rsidRPr="00E959C1">
              <w:rPr>
                <w:lang w:val="ru-RU"/>
              </w:rPr>
              <w:t xml:space="preserve"> </w:t>
            </w:r>
            <w:r w:rsidRPr="00E959C1">
              <w:rPr>
                <w:lang w:val="sr-Cyrl-RS"/>
              </w:rPr>
              <w:t xml:space="preserve"> 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b/>
                <w:bCs/>
                <w:lang w:val="sr-Cyrl-CS"/>
              </w:rPr>
            </w:pPr>
            <w:r w:rsidRPr="00745EDB">
              <w:rPr>
                <w:b/>
                <w:bCs/>
                <w:lang w:val="sr-Cyrl-CS"/>
              </w:rPr>
              <w:t>Наставник</w:t>
            </w:r>
            <w:r w:rsidRPr="00745EDB">
              <w:rPr>
                <w:b/>
                <w:bCs/>
                <w:lang w:val="ru-RU"/>
              </w:rPr>
              <w:t xml:space="preserve"> (</w:t>
            </w:r>
            <w:r w:rsidRPr="00745EDB">
              <w:rPr>
                <w:lang w:val="sr-Cyrl-CS"/>
              </w:rPr>
              <w:t>Име, средње слово, презиме</w:t>
            </w:r>
            <w:r w:rsidRPr="00745EDB">
              <w:rPr>
                <w:lang w:val="ru-RU"/>
              </w:rPr>
              <w:t>)</w:t>
            </w:r>
            <w:r w:rsidRPr="00745EDB">
              <w:rPr>
                <w:b/>
                <w:bCs/>
                <w:lang w:val="sr-Cyrl-CS"/>
              </w:rPr>
              <w:t xml:space="preserve">: </w:t>
            </w:r>
            <w:r w:rsidR="00BA5B44">
              <w:rPr>
                <w:b/>
                <w:bCs/>
                <w:lang w:val="sr-Cyrl-CS"/>
              </w:rPr>
              <w:fldChar w:fldCharType="begin"/>
            </w:r>
            <w:r w:rsidR="00BA5B44">
              <w:rPr>
                <w:b/>
                <w:bCs/>
                <w:lang w:val="sr-Cyrl-CS"/>
              </w:rPr>
              <w:instrText xml:space="preserve"> HYPERLINK "../../Prilozi/Prilog%209.5/5.%20Macura-Milovanovic%20V.%20Suncica.docx" </w:instrText>
            </w:r>
            <w:r w:rsidR="00BA5B44">
              <w:rPr>
                <w:b/>
                <w:bCs/>
                <w:lang w:val="sr-Cyrl-CS"/>
              </w:rPr>
            </w:r>
            <w:r w:rsidR="00BA5B44">
              <w:rPr>
                <w:b/>
                <w:bCs/>
                <w:lang w:val="sr-Cyrl-CS"/>
              </w:rPr>
              <w:fldChar w:fldCharType="separate"/>
            </w:r>
            <w:r w:rsidRPr="00BA5B44">
              <w:rPr>
                <w:rStyle w:val="Hyperlink"/>
                <w:b/>
                <w:bCs/>
                <w:lang w:val="sr-Cyrl-CS"/>
              </w:rPr>
              <w:t>Сунчица В. Мацура-Миловановић</w:t>
            </w:r>
            <w:r w:rsidR="00BA5B44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D44FC4" w:rsidRDefault="00173688" w:rsidP="008D5913">
            <w:r w:rsidRPr="00745EDB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lang w:val="sr-Cyrl-CS"/>
              </w:rPr>
            </w:pPr>
            <w:r w:rsidRPr="00745EDB">
              <w:rPr>
                <w:bCs/>
                <w:lang w:val="sr-Cyrl-CS"/>
              </w:rPr>
              <w:t>Број ЕСПБ</w:t>
            </w:r>
            <w:r w:rsidRPr="00745EDB">
              <w:rPr>
                <w:bCs/>
              </w:rPr>
              <w:t>:</w:t>
            </w:r>
            <w:r w:rsidRPr="00745EDB">
              <w:rPr>
                <w:bCs/>
                <w:lang w:val="sr-Cyrl-CS"/>
              </w:rPr>
              <w:t xml:space="preserve"> 5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lang w:val="sr-Cyrl-CS"/>
              </w:rPr>
            </w:pPr>
            <w:r w:rsidRPr="00745EDB">
              <w:rPr>
                <w:bCs/>
                <w:lang w:val="sr-Cyrl-CS"/>
              </w:rPr>
              <w:t>Услов</w:t>
            </w:r>
            <w:r w:rsidRPr="00745EDB">
              <w:rPr>
                <w:bCs/>
              </w:rPr>
              <w:t>:</w:t>
            </w:r>
            <w:r w:rsidRPr="00745EDB">
              <w:rPr>
                <w:bCs/>
                <w:lang w:val="sr-Cyrl-CS"/>
              </w:rPr>
              <w:t xml:space="preserve"> </w:t>
            </w:r>
            <w:r w:rsidRPr="00745EDB">
              <w:rPr>
                <w:b/>
                <w:bCs/>
                <w:lang w:val="sr-Cyrl-CS"/>
              </w:rPr>
              <w:t>/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172CDD" w:rsidRDefault="00173688" w:rsidP="008D5913">
            <w:pPr>
              <w:jc w:val="both"/>
              <w:rPr>
                <w:lang w:val="sr-Cyrl-RS"/>
              </w:rPr>
            </w:pPr>
            <w:r w:rsidRPr="00745EDB">
              <w:rPr>
                <w:b/>
                <w:bCs/>
                <w:lang w:val="sr-Cyrl-CS"/>
              </w:rPr>
              <w:t>Циљ предмета</w:t>
            </w:r>
          </w:p>
          <w:p w:rsidR="00173688" w:rsidRPr="00745EDB" w:rsidRDefault="00173688" w:rsidP="008D5913">
            <w:pPr>
              <w:jc w:val="both"/>
              <w:rPr>
                <w:b/>
                <w:bCs/>
                <w:lang w:val="sr-Cyrl-CS"/>
              </w:rPr>
            </w:pPr>
            <w:r w:rsidRPr="00745EDB">
              <w:rPr>
                <w:lang w:val="sr-Cyrl-CS"/>
              </w:rPr>
              <w:t xml:space="preserve">Разумевање значаја тимског рад у контексту инклузивног образовања и смисла сарадње са децом/ученицима, родитељима, колегама, другим стручњацима и институцијама, као једне од компетенција савремених учитеља/васпитача.   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widowControl/>
              <w:autoSpaceDE/>
              <w:autoSpaceDN/>
              <w:adjustRightInd/>
              <w:jc w:val="both"/>
              <w:rPr>
                <w:i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  <w:r w:rsidRPr="00745EDB">
              <w:rPr>
                <w:b/>
                <w:bCs/>
                <w:lang w:val="sr-Cyrl-CS"/>
              </w:rPr>
              <w:t xml:space="preserve"> </w:t>
            </w:r>
          </w:p>
          <w:p w:rsidR="00173688" w:rsidRPr="00745EDB" w:rsidRDefault="00173688" w:rsidP="008D5913">
            <w:pPr>
              <w:jc w:val="both"/>
              <w:rPr>
                <w:lang w:val="sr-Cyrl-CS"/>
              </w:rPr>
            </w:pPr>
            <w:r w:rsidRPr="00745EDB">
              <w:rPr>
                <w:lang w:val="sr-Cyrl-CS"/>
              </w:rPr>
              <w:t>Познавање специфичности сарадње са различитим актерима у образовању: родитељима, колегама, педагошким асистентима и другим стручњацима. Познавање разлика између успешних и неуспешних образаца комуникације у школском контексту и разумевање последица неуспешних образаца и пратећих осећања која се јављају у условима неуважавања, стигматизације и маргинализације. Препознавање асиметрије моћи која се подржава у школском контексту у односу између учитеља и родитеља и разумевање њихових последица.</w:t>
            </w:r>
          </w:p>
        </w:tc>
      </w:tr>
      <w:tr w:rsidR="00173688" w:rsidRPr="00745EDB" w:rsidTr="008D5913">
        <w:trPr>
          <w:jc w:val="center"/>
        </w:trPr>
        <w:tc>
          <w:tcPr>
            <w:tcW w:w="8935" w:type="dxa"/>
            <w:gridSpan w:val="8"/>
          </w:tcPr>
          <w:p w:rsidR="00173688" w:rsidRDefault="00173688" w:rsidP="008D5913">
            <w:pPr>
              <w:jc w:val="both"/>
              <w:rPr>
                <w:b/>
                <w:bCs/>
                <w:lang w:val="sr-Cyrl-CS"/>
              </w:rPr>
            </w:pPr>
            <w:r w:rsidRPr="00745EDB">
              <w:rPr>
                <w:b/>
                <w:bCs/>
                <w:lang w:val="sr-Cyrl-CS"/>
              </w:rPr>
              <w:t>Садржај предмета</w:t>
            </w:r>
          </w:p>
          <w:p w:rsidR="00173688" w:rsidRPr="00E81A5E" w:rsidRDefault="00173688" w:rsidP="008D5913">
            <w:pPr>
              <w:jc w:val="both"/>
              <w:rPr>
                <w:bCs/>
                <w:i/>
                <w:lang w:val="ru-RU"/>
              </w:rPr>
            </w:pPr>
            <w:r w:rsidRPr="00E81A5E">
              <w:rPr>
                <w:bCs/>
                <w:i/>
                <w:lang w:val="sr-Cyrl-CS"/>
              </w:rPr>
              <w:t>Теоријсканастава</w:t>
            </w:r>
          </w:p>
          <w:p w:rsidR="00173688" w:rsidRPr="00D44FC4" w:rsidRDefault="00173688" w:rsidP="008D5913">
            <w:pPr>
              <w:jc w:val="both"/>
            </w:pPr>
            <w:r w:rsidRPr="00745EDB">
              <w:rPr>
                <w:lang w:val="sr-Cyrl-CS"/>
              </w:rPr>
              <w:t>Појам сарадње. Сарадња са родитељима. Сарадња учитеља/васпитача и деце/ученика. Сарадња чланова тима за ИОП.</w:t>
            </w:r>
            <w:r w:rsidRPr="00745EDB">
              <w:rPr>
                <w:lang w:val="ru-RU"/>
              </w:rPr>
              <w:t xml:space="preserve"> Сарадња учитеља</w:t>
            </w:r>
            <w:r w:rsidRPr="00745EDB">
              <w:rPr>
                <w:lang w:val="sr-Cyrl-CS"/>
              </w:rPr>
              <w:t>/васпитача</w:t>
            </w:r>
            <w:r w:rsidRPr="00745EDB">
              <w:rPr>
                <w:lang w:val="ru-RU"/>
              </w:rPr>
              <w:t xml:space="preserve"> и чланова Мреже инклузивног образовања. Сарадња са педагошким асистентима. Сарадња са другим стручњацима и институцијама.</w:t>
            </w:r>
            <w:r w:rsidRPr="00745EDB">
              <w:rPr>
                <w:b/>
                <w:bCs/>
                <w:color w:val="000000"/>
              </w:rPr>
              <w:t xml:space="preserve"> </w:t>
            </w:r>
            <w:r w:rsidRPr="00745EDB">
              <w:rPr>
                <w:bCs/>
                <w:lang w:val="sr-Cyrl-CS"/>
              </w:rPr>
              <w:t>Мултидисциплинарни тимски рад у инклузивном образовању.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6E3244" w:rsidRDefault="00173688" w:rsidP="008D5913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 xml:space="preserve">Литература </w:t>
            </w:r>
          </w:p>
          <w:p w:rsidR="00173688" w:rsidRPr="006E3244" w:rsidRDefault="00173688" w:rsidP="00173688">
            <w:pPr>
              <w:pStyle w:val="BodyTextIndent"/>
              <w:numPr>
                <w:ilvl w:val="0"/>
                <w:numId w:val="28"/>
              </w:numPr>
              <w:jc w:val="both"/>
              <w:rPr>
                <w:sz w:val="20"/>
                <w:szCs w:val="20"/>
                <w:lang w:eastAsia="en-US"/>
              </w:rPr>
            </w:pPr>
            <w:r w:rsidRPr="006E3244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6E3244">
              <w:rPr>
                <w:sz w:val="20"/>
                <w:szCs w:val="20"/>
                <w:lang w:eastAsia="en-US"/>
              </w:rPr>
              <w:t>2012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6E3244">
              <w:rPr>
                <w:sz w:val="20"/>
                <w:szCs w:val="20"/>
                <w:lang w:eastAsia="en-US"/>
              </w:rPr>
              <w:t xml:space="preserve">. </w:t>
            </w:r>
            <w:r w:rsidRPr="00EC6605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6E3244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173688" w:rsidRPr="006E3244" w:rsidRDefault="00173688" w:rsidP="00173688">
            <w:pPr>
              <w:numPr>
                <w:ilvl w:val="0"/>
                <w:numId w:val="28"/>
              </w:numPr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>Савез учитеља Србије. Фонд за отворено друштво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Процена капацитета и потреба учитеља за развој инклузивног образовања</w:t>
            </w:r>
            <w:r>
              <w:rPr>
                <w:i/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Завод за вредновање к</w:t>
            </w:r>
            <w:r>
              <w:rPr>
                <w:lang w:val="sr-Cyrl-CS"/>
              </w:rPr>
              <w:t>валитета образовања и васпитања.</w:t>
            </w:r>
          </w:p>
          <w:p w:rsidR="00173688" w:rsidRPr="006E3244" w:rsidRDefault="00173688" w:rsidP="00173688">
            <w:pPr>
              <w:numPr>
                <w:ilvl w:val="0"/>
                <w:numId w:val="28"/>
              </w:numPr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 xml:space="preserve">Јањић, Б., Бекер, К., Милојевић, Н.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Водич за родитеље деце којој је потребна додатна подршка у области образовања, социјалне и здравствене заштите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Министарство просвете. </w:t>
            </w:r>
          </w:p>
          <w:p w:rsidR="00173688" w:rsidRPr="00B67F4F" w:rsidRDefault="00173688" w:rsidP="00173688">
            <w:pPr>
              <w:numPr>
                <w:ilvl w:val="0"/>
                <w:numId w:val="28"/>
              </w:numPr>
              <w:jc w:val="both"/>
              <w:rPr>
                <w:lang w:val="ru-RU"/>
              </w:rPr>
            </w:pPr>
            <w:r w:rsidRPr="00EC6605">
              <w:rPr>
                <w:i/>
                <w:lang w:val="sr-Cyrl-CS"/>
              </w:rPr>
              <w:t>Улога асистената за подршку ченицима ромске националне мањине као системске мере у унапређеивању образовања Рома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 Београд: Завод за вредновање квалитета образовања и васпитања.</w:t>
            </w:r>
          </w:p>
          <w:p w:rsidR="00173688" w:rsidRPr="00D44FC4" w:rsidRDefault="00173688" w:rsidP="00173688">
            <w:pPr>
              <w:numPr>
                <w:ilvl w:val="0"/>
                <w:numId w:val="28"/>
              </w:numPr>
              <w:jc w:val="both"/>
            </w:pPr>
            <w:r w:rsidRPr="006E3244">
              <w:rPr>
                <w:lang w:val="sr-Cyrl-CS"/>
              </w:rPr>
              <w:t xml:space="preserve">Хрњица, С.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2004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  <w:r w:rsidRPr="006E3244">
              <w:rPr>
                <w:b/>
                <w:i/>
                <w:lang w:val="sr-Cyrl-CS"/>
              </w:rPr>
              <w:t xml:space="preserve"> </w:t>
            </w:r>
            <w:r w:rsidRPr="00EC6605">
              <w:rPr>
                <w:i/>
              </w:rPr>
              <w:t>Школа по мери детета 1</w:t>
            </w:r>
            <w:r w:rsidRPr="006E3244">
              <w:rPr>
                <w:b/>
                <w:i/>
                <w:lang w:val="sr-Cyrl-CS"/>
              </w:rPr>
              <w:t xml:space="preserve">. </w:t>
            </w:r>
            <w:r w:rsidRPr="006E3244">
              <w:rPr>
                <w:lang w:val="sr-Cyrl-CS"/>
              </w:rPr>
              <w:t>Београд: Институт за психологију</w:t>
            </w:r>
            <w:r>
              <w:rPr>
                <w:lang w:val="sr-Cyrl-CS"/>
              </w:rPr>
              <w:t>,</w:t>
            </w:r>
            <w:r w:rsidRPr="006E3244">
              <w:rPr>
                <w:lang w:val="sr-Cyrl-CS"/>
              </w:rPr>
              <w:t xml:space="preserve"> </w:t>
            </w:r>
            <w:r w:rsidRPr="00D44FC4">
              <w:t xml:space="preserve"> (116-121</w:t>
            </w:r>
            <w:r>
              <w:rPr>
                <w:lang w:val="sr-Cyrl-CS"/>
              </w:rPr>
              <w:t xml:space="preserve"> и</w:t>
            </w:r>
            <w:r w:rsidRPr="00D44FC4">
              <w:t xml:space="preserve"> 125-126)</w:t>
            </w:r>
            <w:r w:rsidRPr="006E3244">
              <w:rPr>
                <w:lang w:val="sr-Cyrl-CS"/>
              </w:rPr>
              <w:t>.</w:t>
            </w:r>
            <w:r w:rsidRPr="00D44FC4">
              <w:t xml:space="preserve"> </w:t>
            </w:r>
          </w:p>
          <w:p w:rsidR="00173688" w:rsidRPr="006E3244" w:rsidRDefault="00173688" w:rsidP="00173688">
            <w:pPr>
              <w:numPr>
                <w:ilvl w:val="0"/>
                <w:numId w:val="28"/>
              </w:numPr>
              <w:jc w:val="both"/>
              <w:rPr>
                <w:i/>
                <w:lang w:val="sr-Cyrl-CS"/>
              </w:rPr>
            </w:pPr>
            <w:r w:rsidRPr="00D44FC4">
              <w:t xml:space="preserve">Радивојевић, Д., Јеротијевић, М. </w:t>
            </w:r>
            <w:r>
              <w:rPr>
                <w:lang w:val="sr-Cyrl-RS"/>
              </w:rPr>
              <w:t>(</w:t>
            </w:r>
            <w:r w:rsidRPr="00D44FC4">
              <w:t>2007</w:t>
            </w:r>
            <w:r>
              <w:rPr>
                <w:lang w:val="sr-Cyrl-RS"/>
              </w:rPr>
              <w:t>)</w:t>
            </w:r>
            <w:r w:rsidRPr="006E3244">
              <w:rPr>
                <w:i/>
                <w:lang w:val="sr-Cyrl-CS"/>
              </w:rPr>
              <w:t>.</w:t>
            </w:r>
            <w:r w:rsidRPr="006E3244">
              <w:rPr>
                <w:i/>
              </w:rPr>
              <w:t xml:space="preserve"> </w:t>
            </w:r>
            <w:r w:rsidRPr="00EC6605">
              <w:rPr>
                <w:i/>
              </w:rPr>
              <w:t>Сарадња школе и породице у оквиру рада са ученицима који имају развојне тешкоће</w:t>
            </w:r>
            <w:r w:rsidRPr="00EC6605">
              <w:t>,</w:t>
            </w:r>
            <w:r w:rsidRPr="00D44FC4">
              <w:t xml:space="preserve"> у Половина Н. и Богуновић, Б. (ур.): Сарадња школе и породице, </w:t>
            </w:r>
            <w:r w:rsidRPr="006E3244">
              <w:rPr>
                <w:lang w:val="sr-Cyrl-CS"/>
              </w:rPr>
              <w:t xml:space="preserve">Институт за педагошка истраживања, </w:t>
            </w:r>
            <w:r>
              <w:rPr>
                <w:lang w:val="sr-Cyrl-CS"/>
              </w:rPr>
              <w:t>(</w:t>
            </w:r>
            <w:r w:rsidRPr="00D44FC4">
              <w:t>264-275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</w:p>
          <w:p w:rsidR="00173688" w:rsidRPr="00EA512F" w:rsidRDefault="00173688" w:rsidP="00173688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  <w:r w:rsidRPr="006E3244">
              <w:rPr>
                <w:lang w:val="sr-Cyrl-CS"/>
              </w:rPr>
              <w:t xml:space="preserve">Половина, Н. 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2008</w:t>
            </w:r>
            <w:r>
              <w:rPr>
                <w:lang w:val="sr-Cyrl-CS"/>
              </w:rPr>
              <w:t>)</w:t>
            </w:r>
            <w:r w:rsidRPr="006E3244">
              <w:rPr>
                <w:i/>
                <w:lang w:val="sr-Cyrl-CS"/>
              </w:rPr>
              <w:t xml:space="preserve">. </w:t>
            </w:r>
            <w:r w:rsidRPr="009A540E">
              <w:rPr>
                <w:i/>
                <w:lang w:val="sr-Cyrl-CS"/>
              </w:rPr>
              <w:t>Доприноси школе грађењу пасртнерства са родитељима</w:t>
            </w:r>
            <w:r w:rsidRPr="006E3244">
              <w:rPr>
                <w:i/>
                <w:lang w:val="sr-Cyrl-CS"/>
              </w:rPr>
              <w:t xml:space="preserve">. </w:t>
            </w:r>
            <w:r w:rsidRPr="006E3244">
              <w:rPr>
                <w:lang w:val="sr-Cyrl-CS"/>
              </w:rPr>
              <w:t>Зборник Института за педагошка истраживања, 39 (2), 347-366.</w:t>
            </w:r>
          </w:p>
        </w:tc>
      </w:tr>
      <w:tr w:rsidR="00173688" w:rsidRPr="00D44FC4" w:rsidTr="008D5913">
        <w:trPr>
          <w:jc w:val="center"/>
        </w:trPr>
        <w:tc>
          <w:tcPr>
            <w:tcW w:w="7484" w:type="dxa"/>
            <w:gridSpan w:val="6"/>
          </w:tcPr>
          <w:p w:rsidR="00173688" w:rsidRPr="00745EDB" w:rsidRDefault="00173688" w:rsidP="008D5913">
            <w:pPr>
              <w:rPr>
                <w:b/>
                <w:bCs/>
                <w:lang w:val="ru-RU"/>
              </w:rPr>
            </w:pPr>
            <w:r w:rsidRPr="00745EDB">
              <w:rPr>
                <w:b/>
                <w:bCs/>
                <w:lang w:val="sr-Cyrl-CS"/>
              </w:rPr>
              <w:t xml:space="preserve">Број часова </w:t>
            </w:r>
            <w:r w:rsidRPr="00745ED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</w:tcPr>
          <w:p w:rsidR="00173688" w:rsidRPr="00745EDB" w:rsidRDefault="00173688" w:rsidP="008D5913">
            <w:pPr>
              <w:rPr>
                <w:b/>
                <w:bCs/>
                <w:lang w:val="ru-RU"/>
              </w:rPr>
            </w:pPr>
            <w:r w:rsidRPr="00745EDB">
              <w:rPr>
                <w:lang w:val="ru-RU"/>
              </w:rPr>
              <w:t>Остали часови</w:t>
            </w:r>
          </w:p>
        </w:tc>
      </w:tr>
      <w:tr w:rsidR="00173688" w:rsidRPr="00D44FC4" w:rsidTr="008D5913">
        <w:trPr>
          <w:jc w:val="center"/>
        </w:trPr>
        <w:tc>
          <w:tcPr>
            <w:tcW w:w="1466" w:type="dxa"/>
          </w:tcPr>
          <w:p w:rsidR="00173688" w:rsidRPr="00745EDB" w:rsidRDefault="00173688" w:rsidP="008D5913">
            <w:pPr>
              <w:rPr>
                <w:bCs/>
                <w:lang w:val="en-US"/>
              </w:rPr>
            </w:pPr>
            <w:r w:rsidRPr="00745EDB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943" w:type="dxa"/>
          </w:tcPr>
          <w:p w:rsidR="00173688" w:rsidRPr="00EB7F35" w:rsidRDefault="00173688" w:rsidP="008D5913">
            <w:pPr>
              <w:rPr>
                <w:bCs/>
                <w:lang w:val="sr-Cyrl-RS"/>
              </w:rPr>
            </w:pPr>
            <w:r w:rsidRPr="00745EDB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</w:t>
            </w:r>
            <w:r w:rsidRPr="00745EDB">
              <w:rPr>
                <w:bCs/>
                <w:lang w:val="en-US"/>
              </w:rPr>
              <w:t>1</w:t>
            </w:r>
            <w:r>
              <w:rPr>
                <w:bCs/>
                <w:lang w:val="sr-Cyrl-RS"/>
              </w:rPr>
              <w:t>5</w:t>
            </w:r>
          </w:p>
        </w:tc>
        <w:tc>
          <w:tcPr>
            <w:tcW w:w="2382" w:type="dxa"/>
            <w:gridSpan w:val="2"/>
          </w:tcPr>
          <w:p w:rsidR="00173688" w:rsidRPr="00745EDB" w:rsidRDefault="00173688" w:rsidP="008D5913">
            <w:pPr>
              <w:rPr>
                <w:bCs/>
                <w:lang w:val="ru-RU"/>
              </w:rPr>
            </w:pPr>
            <w:r w:rsidRPr="00745EDB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</w:tcPr>
          <w:p w:rsidR="00173688" w:rsidRPr="00745EDB" w:rsidRDefault="00173688" w:rsidP="008D5913">
            <w:pPr>
              <w:rPr>
                <w:bCs/>
                <w:lang w:val="ru-RU"/>
              </w:rPr>
            </w:pPr>
            <w:r w:rsidRPr="00745EDB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451" w:type="dxa"/>
            <w:gridSpan w:val="2"/>
            <w:vMerge/>
          </w:tcPr>
          <w:p w:rsidR="00173688" w:rsidRPr="00745EDB" w:rsidRDefault="00173688" w:rsidP="008D5913">
            <w:pPr>
              <w:rPr>
                <w:b/>
                <w:bCs/>
                <w:lang w:val="ru-RU"/>
              </w:rPr>
            </w:pPr>
          </w:p>
        </w:tc>
      </w:tr>
      <w:tr w:rsidR="00173688" w:rsidRPr="00745EDB" w:rsidTr="008D5913">
        <w:trPr>
          <w:jc w:val="center"/>
        </w:trPr>
        <w:tc>
          <w:tcPr>
            <w:tcW w:w="8935" w:type="dxa"/>
            <w:gridSpan w:val="8"/>
          </w:tcPr>
          <w:p w:rsidR="00173688" w:rsidRDefault="00173688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  <w:r w:rsidRPr="00745EDB">
              <w:rPr>
                <w:b/>
                <w:bCs/>
                <w:lang w:val="sr-Cyrl-CS"/>
              </w:rPr>
              <w:t xml:space="preserve"> </w:t>
            </w:r>
          </w:p>
          <w:p w:rsidR="00173688" w:rsidRPr="00745EDB" w:rsidRDefault="00173688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D44FC4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745EDB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D44FC4">
              <w:t xml:space="preserve"> </w:t>
            </w:r>
          </w:p>
        </w:tc>
      </w:tr>
      <w:tr w:rsidR="00173688" w:rsidRPr="00745EDB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jc w:val="center"/>
              <w:rPr>
                <w:b/>
                <w:bCs/>
                <w:lang w:val="ru-RU"/>
              </w:rPr>
            </w:pPr>
            <w:r w:rsidRPr="00745ED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745EDB" w:rsidRDefault="00173688" w:rsidP="008D5913">
            <w:pPr>
              <w:rPr>
                <w:lang w:val="sr-Cyrl-CS"/>
              </w:rPr>
            </w:pPr>
            <w:r w:rsidRPr="00745ED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</w:tcPr>
          <w:p w:rsidR="00173688" w:rsidRPr="00251427" w:rsidRDefault="00173688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745EDB" w:rsidRDefault="00173688" w:rsidP="008D5913">
            <w:pPr>
              <w:rPr>
                <w:lang w:val="en-US"/>
              </w:rPr>
            </w:pPr>
            <w:proofErr w:type="spellStart"/>
            <w:r w:rsidRPr="00745EDB">
              <w:rPr>
                <w:lang w:val="en-US"/>
              </w:rPr>
              <w:t>Завршни</w:t>
            </w:r>
            <w:proofErr w:type="spellEnd"/>
            <w:r w:rsidRPr="00745EDB">
              <w:rPr>
                <w:lang w:val="en-US"/>
              </w:rPr>
              <w:t xml:space="preserve"> </w:t>
            </w:r>
            <w:proofErr w:type="spellStart"/>
            <w:r w:rsidRPr="00745EDB">
              <w:rPr>
                <w:lang w:val="en-US"/>
              </w:rPr>
              <w:t>испит</w:t>
            </w:r>
            <w:proofErr w:type="spellEnd"/>
            <w:r w:rsidRPr="00745EDB">
              <w:rPr>
                <w:lang w:val="en-US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</w:tcPr>
          <w:p w:rsidR="00173688" w:rsidRPr="00251427" w:rsidRDefault="00173688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</w:tcPr>
          <w:p w:rsidR="00173688" w:rsidRPr="004B7C02" w:rsidRDefault="00173688" w:rsidP="008D5913">
            <w:pPr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 xml:space="preserve"> 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173688" w:rsidRPr="004B7C02" w:rsidRDefault="00173688" w:rsidP="008D5913">
            <w:pPr>
              <w:rPr>
                <w:iCs/>
                <w:lang w:val="sr-Cyrl-CS"/>
              </w:rPr>
            </w:pPr>
            <w:r w:rsidRPr="004B7C02">
              <w:rPr>
                <w:iCs/>
                <w:lang w:val="sr-Cyrl-CS"/>
              </w:rPr>
              <w:t>30</w:t>
            </w: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</w:tcPr>
          <w:p w:rsidR="00173688" w:rsidRPr="004B7C02" w:rsidRDefault="00173688" w:rsidP="008D5913">
            <w:pPr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 xml:space="preserve"> 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</w:tcPr>
          <w:p w:rsidR="00173688" w:rsidRPr="004B7C02" w:rsidRDefault="00173688" w:rsidP="008D5913">
            <w:pPr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 xml:space="preserve"> 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5"/>
  </w:num>
  <w:num w:numId="4">
    <w:abstractNumId w:val="27"/>
  </w:num>
  <w:num w:numId="5">
    <w:abstractNumId w:val="4"/>
  </w:num>
  <w:num w:numId="6">
    <w:abstractNumId w:val="9"/>
  </w:num>
  <w:num w:numId="7">
    <w:abstractNumId w:val="17"/>
  </w:num>
  <w:num w:numId="8">
    <w:abstractNumId w:val="12"/>
  </w:num>
  <w:num w:numId="9">
    <w:abstractNumId w:val="26"/>
  </w:num>
  <w:num w:numId="10">
    <w:abstractNumId w:val="21"/>
  </w:num>
  <w:num w:numId="11">
    <w:abstractNumId w:val="3"/>
  </w:num>
  <w:num w:numId="12">
    <w:abstractNumId w:val="14"/>
  </w:num>
  <w:num w:numId="13">
    <w:abstractNumId w:val="18"/>
  </w:num>
  <w:num w:numId="14">
    <w:abstractNumId w:val="2"/>
  </w:num>
  <w:num w:numId="15">
    <w:abstractNumId w:val="11"/>
  </w:num>
  <w:num w:numId="16">
    <w:abstractNumId w:val="8"/>
  </w:num>
  <w:num w:numId="17">
    <w:abstractNumId w:val="23"/>
  </w:num>
  <w:num w:numId="18">
    <w:abstractNumId w:val="15"/>
  </w:num>
  <w:num w:numId="19">
    <w:abstractNumId w:val="16"/>
  </w:num>
  <w:num w:numId="20">
    <w:abstractNumId w:val="7"/>
  </w:num>
  <w:num w:numId="21">
    <w:abstractNumId w:val="5"/>
  </w:num>
  <w:num w:numId="22">
    <w:abstractNumId w:val="10"/>
  </w:num>
  <w:num w:numId="23">
    <w:abstractNumId w:val="1"/>
  </w:num>
  <w:num w:numId="24">
    <w:abstractNumId w:val="22"/>
  </w:num>
  <w:num w:numId="25">
    <w:abstractNumId w:val="24"/>
  </w:num>
  <w:num w:numId="26">
    <w:abstractNumId w:val="20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A5B44"/>
    <w:rsid w:val="00BF78BA"/>
    <w:rsid w:val="00C04D7A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2013-09-24T11:15:00Z</dcterms:created>
  <dcterms:modified xsi:type="dcterms:W3CDTF">2013-10-03T09:36:00Z</dcterms:modified>
</cp:coreProperties>
</file>